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4111"/>
        <w:gridCol w:w="4366"/>
      </w:tblGrid>
      <w:tr w:rsidR="00DE383C" w:rsidRPr="00B726D4" w:rsidTr="00C313F8">
        <w:tc>
          <w:tcPr>
            <w:tcW w:w="10491" w:type="dxa"/>
            <w:gridSpan w:val="3"/>
            <w:shd w:val="clear" w:color="auto" w:fill="FF7C80"/>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5</w:t>
            </w:r>
          </w:p>
        </w:tc>
      </w:tr>
      <w:tr w:rsidR="00DE383C" w:rsidRPr="00B726D4" w:rsidTr="00C313F8">
        <w:tc>
          <w:tcPr>
            <w:tcW w:w="2014" w:type="dxa"/>
            <w:shd w:val="clear" w:color="auto" w:fill="FFCCFF"/>
          </w:tcPr>
          <w:p w:rsidR="00DE383C" w:rsidRPr="00C94E72" w:rsidRDefault="00DE383C"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4111" w:type="dxa"/>
            <w:shd w:val="clear" w:color="auto" w:fill="FFCC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06</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366" w:type="dxa"/>
            <w:shd w:val="clear" w:color="auto" w:fill="FFCC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DE383C" w:rsidRPr="00B726D4" w:rsidTr="00C313F8">
        <w:trPr>
          <w:trHeight w:val="596"/>
        </w:trPr>
        <w:tc>
          <w:tcPr>
            <w:tcW w:w="2014" w:type="dxa"/>
            <w:shd w:val="clear" w:color="auto" w:fill="FFCC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DE383C" w:rsidRDefault="00DE383C" w:rsidP="00786869">
            <w:pPr>
              <w:spacing w:after="0" w:line="360" w:lineRule="auto"/>
              <w:rPr>
                <w:rFonts w:ascii="Times New Roman" w:hAnsi="Times New Roman"/>
                <w:sz w:val="24"/>
                <w:szCs w:val="24"/>
              </w:rPr>
            </w:pPr>
            <w:r>
              <w:rPr>
                <w:rFonts w:ascii="Times New Roman" w:hAnsi="Times New Roman"/>
                <w:sz w:val="24"/>
                <w:szCs w:val="24"/>
              </w:rPr>
              <w:t>Verónica Tacuri</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4111" w:type="dxa"/>
            <w:shd w:val="clear" w:color="auto" w:fill="FFCC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366" w:type="dxa"/>
            <w:shd w:val="clear" w:color="auto" w:fill="FFCCFF"/>
          </w:tcPr>
          <w:p w:rsidR="00DE383C" w:rsidRPr="00B726D4" w:rsidRDefault="00DE383C"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DE383C" w:rsidRPr="00B726D4" w:rsidRDefault="00DE383C"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DE383C" w:rsidRPr="00B726D4" w:rsidTr="00C313F8">
        <w:tc>
          <w:tcPr>
            <w:tcW w:w="2014" w:type="dxa"/>
            <w:shd w:val="clear" w:color="auto" w:fill="FFCC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4111" w:type="dxa"/>
            <w:shd w:val="clear" w:color="auto" w:fill="FFCC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366" w:type="dxa"/>
            <w:shd w:val="clear" w:color="auto" w:fill="FFCCFF"/>
          </w:tcPr>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DE383C" w:rsidRPr="00B726D4" w:rsidRDefault="00DE383C"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DE383C" w:rsidRPr="00B726D4" w:rsidTr="007E5ACC">
        <w:trPr>
          <w:trHeight w:val="699"/>
        </w:trPr>
        <w:tc>
          <w:tcPr>
            <w:tcW w:w="2014" w:type="dxa"/>
            <w:shd w:val="clear" w:color="auto" w:fill="auto"/>
          </w:tcPr>
          <w:p w:rsidR="00DE383C" w:rsidRDefault="00DE383C" w:rsidP="00786869">
            <w:pPr>
              <w:spacing w:after="0"/>
              <w:jc w:val="both"/>
              <w:rPr>
                <w:rFonts w:ascii="Times New Roman" w:hAnsi="Times New Roman"/>
                <w:b/>
                <w:sz w:val="24"/>
              </w:rPr>
            </w:pPr>
            <w:r>
              <w:rPr>
                <w:rFonts w:ascii="Times New Roman" w:hAnsi="Times New Roman"/>
                <w:b/>
                <w:sz w:val="24"/>
              </w:rPr>
              <w:t>Atelier del “Wawa”</w:t>
            </w:r>
          </w:p>
          <w:p w:rsidR="00DE383C" w:rsidRPr="00617F44" w:rsidRDefault="00DE383C" w:rsidP="00786869">
            <w:pPr>
              <w:spacing w:before="240" w:after="0" w:line="360" w:lineRule="auto"/>
              <w:jc w:val="both"/>
              <w:rPr>
                <w:rFonts w:ascii="Times New Roman" w:hAnsi="Times New Roman"/>
                <w:b/>
                <w:sz w:val="24"/>
                <w:szCs w:val="24"/>
              </w:rPr>
            </w:pPr>
          </w:p>
        </w:tc>
        <w:tc>
          <w:tcPr>
            <w:tcW w:w="4111" w:type="dxa"/>
            <w:shd w:val="clear" w:color="auto" w:fill="auto"/>
          </w:tcPr>
          <w:p w:rsidR="00DE383C" w:rsidRDefault="00DE383C" w:rsidP="00786869">
            <w:pPr>
              <w:spacing w:after="0" w:line="360" w:lineRule="auto"/>
              <w:jc w:val="both"/>
              <w:rPr>
                <w:rFonts w:ascii="Times New Roman" w:hAnsi="Times New Roman"/>
                <w:sz w:val="24"/>
                <w:szCs w:val="24"/>
              </w:rPr>
            </w:pPr>
            <w:r>
              <w:rPr>
                <w:rFonts w:ascii="Times New Roman" w:hAnsi="Times New Roman"/>
                <w:sz w:val="24"/>
                <w:szCs w:val="24"/>
              </w:rPr>
              <w:t xml:space="preserve">Se colocaron más objetos en el espacio de música, el día de hoy se trajo diferentes ollas y tapas de cocina usados, y se los colgó en el espacio de madera con ganchos. En ello, Mateo llegó y preguntó que era todo lo que estaba viendo, luego de un momento de silencio y de observar y tocar cada objeto dijo “Son ollas de cocina, mi mamá tiene una igualita” “esto es una tetera, también una regadera”, mientras observaba el objeto y jugaba a regar las plantas. Antes de ingresar al aula, dejó colocando en el gancho las ollas que usó. </w:t>
            </w:r>
          </w:p>
          <w:p w:rsidR="007E5ACC" w:rsidRPr="00E54710" w:rsidRDefault="007E5ACC" w:rsidP="00786869">
            <w:pPr>
              <w:spacing w:after="0" w:line="360" w:lineRule="auto"/>
              <w:jc w:val="both"/>
              <w:rPr>
                <w:rFonts w:ascii="Times New Roman" w:hAnsi="Times New Roman"/>
                <w:sz w:val="24"/>
                <w:szCs w:val="24"/>
              </w:rPr>
            </w:pPr>
            <w:r>
              <w:rPr>
                <w:noProof/>
              </w:rPr>
              <w:drawing>
                <wp:inline distT="0" distB="0" distL="0" distR="0" wp14:anchorId="6EC8EB70" wp14:editId="2CFD2D70">
                  <wp:extent cx="1932317" cy="145109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0114" cy="1464461"/>
                          </a:xfrm>
                          <a:prstGeom prst="rect">
                            <a:avLst/>
                          </a:prstGeom>
                          <a:noFill/>
                          <a:ln>
                            <a:noFill/>
                          </a:ln>
                        </pic:spPr>
                      </pic:pic>
                    </a:graphicData>
                  </a:graphic>
                </wp:inline>
              </w:drawing>
            </w:r>
          </w:p>
        </w:tc>
        <w:tc>
          <w:tcPr>
            <w:tcW w:w="4366" w:type="dxa"/>
            <w:shd w:val="clear" w:color="auto" w:fill="auto"/>
          </w:tcPr>
          <w:p w:rsidR="00DE383C" w:rsidRPr="003B09EE" w:rsidRDefault="00DE383C" w:rsidP="00786869">
            <w:pPr>
              <w:spacing w:after="0" w:line="360" w:lineRule="auto"/>
              <w:jc w:val="both"/>
              <w:rPr>
                <w:rFonts w:ascii="Times New Roman" w:hAnsi="Times New Roman"/>
                <w:sz w:val="24"/>
                <w:szCs w:val="24"/>
              </w:rPr>
            </w:pPr>
            <w:r>
              <w:rPr>
                <w:rFonts w:ascii="Times New Roman" w:hAnsi="Times New Roman"/>
                <w:sz w:val="24"/>
                <w:szCs w:val="24"/>
              </w:rPr>
              <w:t xml:space="preserve">Este pequeño evento que se pudo documentar el día de hoy, me invita a reflexionar en lo sustancial que resulta introducir elementos del cotidiano de los infantes, en los ambientes de aprendizaje. Como una estrategia didáctica, son herramientas que les llama la atención, les causa asombro e invita a la curiosidad, a generar un pensamiento crítico, a recordar donde han visto un objeto parecido, a cuestionarse por qué ese objeto está en su aula, para qué le servirá. Es algo que se observó con Mateo, porque lo relacionó con conocimientos previos, le llevó a recordar que era lo que </w:t>
            </w:r>
            <w:r w:rsidR="007E5ACC">
              <w:rPr>
                <w:rFonts w:ascii="Times New Roman" w:hAnsi="Times New Roman"/>
                <w:sz w:val="24"/>
                <w:szCs w:val="24"/>
              </w:rPr>
              <w:t>tenía</w:t>
            </w:r>
            <w:r>
              <w:rPr>
                <w:rFonts w:ascii="Times New Roman" w:hAnsi="Times New Roman"/>
                <w:sz w:val="24"/>
                <w:szCs w:val="24"/>
              </w:rPr>
              <w:t xml:space="preserve"> en sus manos, y a descubrir otros usos desde su vivencia diaria en su hogar. Considero que, de esta forma se estimula a través de provocaciones el pensamiento creativo de los infantes. </w:t>
            </w:r>
          </w:p>
        </w:tc>
      </w:tr>
      <w:tr w:rsidR="00DE383C" w:rsidRPr="00B726D4" w:rsidTr="007E5ACC">
        <w:trPr>
          <w:trHeight w:val="836"/>
        </w:trPr>
        <w:tc>
          <w:tcPr>
            <w:tcW w:w="2014" w:type="dxa"/>
            <w:shd w:val="clear" w:color="auto" w:fill="auto"/>
          </w:tcPr>
          <w:p w:rsidR="00DE383C" w:rsidRPr="00D65AE4" w:rsidRDefault="00DE383C" w:rsidP="00786869">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 xml:space="preserve">Interacción de los niños y niñas </w:t>
            </w:r>
          </w:p>
        </w:tc>
        <w:tc>
          <w:tcPr>
            <w:tcW w:w="4111" w:type="dxa"/>
            <w:shd w:val="clear" w:color="auto" w:fill="auto"/>
          </w:tcPr>
          <w:p w:rsidR="00DE383C" w:rsidRDefault="00DE383C" w:rsidP="00786869">
            <w:pPr>
              <w:spacing w:after="0" w:line="360" w:lineRule="auto"/>
              <w:jc w:val="both"/>
              <w:rPr>
                <w:rFonts w:ascii="Times New Roman" w:hAnsi="Times New Roman"/>
                <w:sz w:val="24"/>
                <w:szCs w:val="24"/>
              </w:rPr>
            </w:pPr>
            <w:r>
              <w:rPr>
                <w:rFonts w:ascii="Times New Roman" w:hAnsi="Times New Roman"/>
                <w:sz w:val="24"/>
                <w:szCs w:val="24"/>
              </w:rPr>
              <w:t xml:space="preserve">En el tiempo del receso todos los infantes se dispusieron a jugar en el patio, en ello, un grupo de niños y niñas se vio interesado por las piedras del jardín, que tenían diversos tamaños y formas. Entonces, empezaron a jugar, y formaron diferentes objetos según lo que ellos querían. Uno de ellos dijo “Juan Sebastián te dibujamos con piedras, estas igualito, tienes cabeza, tronco, manos y pies”. Luego continuaron formando figuras entre ellos. </w:t>
            </w:r>
          </w:p>
          <w:p w:rsidR="007E5ACC" w:rsidRDefault="007E5ACC" w:rsidP="00786869">
            <w:pPr>
              <w:spacing w:after="0" w:line="360" w:lineRule="auto"/>
              <w:jc w:val="both"/>
              <w:rPr>
                <w:rFonts w:ascii="Times New Roman" w:hAnsi="Times New Roman"/>
                <w:sz w:val="24"/>
                <w:szCs w:val="24"/>
              </w:rPr>
            </w:pPr>
            <w:r>
              <w:rPr>
                <w:noProof/>
              </w:rPr>
              <w:drawing>
                <wp:inline distT="0" distB="0" distL="0" distR="0" wp14:anchorId="718ABBF2" wp14:editId="72592D58">
                  <wp:extent cx="1897811" cy="2527194"/>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359" cy="2533250"/>
                          </a:xfrm>
                          <a:prstGeom prst="rect">
                            <a:avLst/>
                          </a:prstGeom>
                          <a:noFill/>
                          <a:ln>
                            <a:noFill/>
                          </a:ln>
                        </pic:spPr>
                      </pic:pic>
                    </a:graphicData>
                  </a:graphic>
                </wp:inline>
              </w:drawing>
            </w:r>
          </w:p>
          <w:p w:rsidR="007E5ACC" w:rsidRPr="0066746C" w:rsidRDefault="007E5ACC" w:rsidP="00786869">
            <w:pPr>
              <w:spacing w:after="0" w:line="360" w:lineRule="auto"/>
              <w:jc w:val="both"/>
              <w:rPr>
                <w:rFonts w:ascii="Times New Roman" w:hAnsi="Times New Roman"/>
                <w:sz w:val="24"/>
                <w:szCs w:val="24"/>
              </w:rPr>
            </w:pPr>
          </w:p>
        </w:tc>
        <w:tc>
          <w:tcPr>
            <w:tcW w:w="4366" w:type="dxa"/>
            <w:shd w:val="clear" w:color="auto" w:fill="auto"/>
          </w:tcPr>
          <w:p w:rsidR="00DE383C" w:rsidRPr="00641282" w:rsidRDefault="00DE383C" w:rsidP="00786869">
            <w:pPr>
              <w:spacing w:after="0" w:line="360" w:lineRule="auto"/>
              <w:jc w:val="both"/>
              <w:rPr>
                <w:rFonts w:ascii="Times New Roman" w:hAnsi="Times New Roman"/>
                <w:sz w:val="24"/>
              </w:rPr>
            </w:pPr>
            <w:r>
              <w:rPr>
                <w:rFonts w:ascii="Times New Roman" w:hAnsi="Times New Roman"/>
                <w:sz w:val="24"/>
              </w:rPr>
              <w:t xml:space="preserve">Encuentro muy significativo el espacio que los niños tienen para jugar cuando es hora del receso, porque aquel espacio natural les brinda insospechadas posibilidades de aprender, a su ritmo, a sus intereses, a sus necesidades y a su esencia. El aprendizaje surge solo (que es lo interesante) ellos son quienes deciden que hacer y cómo hacerlo. En esta experiencia se pudo observar cómo los infantes jugaban con piedras y formaban objetos con ellas, lo que evidencia que su pensamiento creativo sale a relucir si están en los medios y estímulos favorables. Además, los niños trabajaron por sí solos la experiencia del cuerpo humano desde otros materiales, las piedras. </w:t>
            </w:r>
          </w:p>
        </w:tc>
      </w:tr>
      <w:tr w:rsidR="00DE383C" w:rsidRPr="00B726D4" w:rsidTr="007E5ACC">
        <w:trPr>
          <w:trHeight w:val="836"/>
        </w:trPr>
        <w:tc>
          <w:tcPr>
            <w:tcW w:w="2014" w:type="dxa"/>
            <w:shd w:val="clear" w:color="auto" w:fill="auto"/>
          </w:tcPr>
          <w:p w:rsidR="00DE383C" w:rsidRPr="00F25666" w:rsidRDefault="00DE383C" w:rsidP="00786869">
            <w:pPr>
              <w:spacing w:after="0"/>
              <w:rPr>
                <w:rFonts w:ascii="Times New Roman" w:hAnsi="Times New Roman"/>
                <w:b/>
                <w:sz w:val="24"/>
                <w:szCs w:val="24"/>
              </w:rPr>
            </w:pPr>
          </w:p>
          <w:p w:rsidR="00DE383C" w:rsidRPr="003B09EE" w:rsidRDefault="00DE383C" w:rsidP="00786869">
            <w:pPr>
              <w:spacing w:after="0" w:line="360" w:lineRule="auto"/>
              <w:rPr>
                <w:rFonts w:ascii="Times New Roman" w:hAnsi="Times New Roman"/>
                <w:b/>
                <w:bCs/>
                <w:sz w:val="24"/>
                <w:szCs w:val="24"/>
              </w:rPr>
            </w:pPr>
            <w:r>
              <w:rPr>
                <w:rFonts w:ascii="Times New Roman" w:hAnsi="Times New Roman"/>
                <w:b/>
                <w:bCs/>
                <w:sz w:val="24"/>
                <w:szCs w:val="24"/>
              </w:rPr>
              <w:t xml:space="preserve">Actividades de clase  </w:t>
            </w:r>
            <w:r w:rsidRPr="003B09EE">
              <w:rPr>
                <w:rFonts w:ascii="Times New Roman" w:hAnsi="Times New Roman"/>
                <w:b/>
                <w:bCs/>
                <w:sz w:val="24"/>
                <w:szCs w:val="24"/>
              </w:rPr>
              <w:t xml:space="preserve"> </w:t>
            </w:r>
          </w:p>
        </w:tc>
        <w:tc>
          <w:tcPr>
            <w:tcW w:w="4111" w:type="dxa"/>
            <w:shd w:val="clear" w:color="auto" w:fill="auto"/>
          </w:tcPr>
          <w:p w:rsidR="00DE383C" w:rsidRPr="007E5ACC" w:rsidRDefault="00DE383C" w:rsidP="00786869">
            <w:pPr>
              <w:spacing w:after="0" w:line="360" w:lineRule="auto"/>
              <w:jc w:val="both"/>
              <w:rPr>
                <w:rStyle w:val="5yl5"/>
                <w:rFonts w:ascii="Times New Roman" w:hAnsi="Times New Roman"/>
                <w:sz w:val="24"/>
                <w:szCs w:val="24"/>
              </w:rPr>
            </w:pPr>
            <w:r w:rsidRPr="007E5ACC">
              <w:rPr>
                <w:rStyle w:val="5yl5"/>
                <w:rFonts w:ascii="Times New Roman" w:hAnsi="Times New Roman"/>
                <w:sz w:val="24"/>
                <w:szCs w:val="24"/>
              </w:rPr>
              <w:t xml:space="preserve"> Luego del receso se ingresó al aula de clases y enseguida se realizaron dos hojas de trabajo pendientes de la semana anterior. Los niños y niñas, pintaron de color café todas las imágenes de la guagua de pan y luego, colocaron fomix en pedazos pequeños encima del dibujo de una bandera que simbolizaba la </w:t>
            </w:r>
            <w:r w:rsidRPr="007E5ACC">
              <w:rPr>
                <w:rStyle w:val="5yl5"/>
                <w:rFonts w:ascii="Times New Roman" w:hAnsi="Times New Roman"/>
                <w:sz w:val="24"/>
                <w:szCs w:val="24"/>
              </w:rPr>
              <w:lastRenderedPageBreak/>
              <w:t xml:space="preserve">bandera de Azogues. Muchos se quedaron dormidos mientras hacían la actividad. </w:t>
            </w:r>
          </w:p>
          <w:p w:rsidR="007E5ACC" w:rsidRPr="007E5ACC" w:rsidRDefault="007E5ACC" w:rsidP="00786869">
            <w:pPr>
              <w:spacing w:after="0" w:line="360" w:lineRule="auto"/>
              <w:jc w:val="both"/>
              <w:rPr>
                <w:rStyle w:val="5yl5"/>
                <w:rFonts w:ascii="Times New Roman" w:hAnsi="Times New Roman"/>
                <w:sz w:val="24"/>
                <w:szCs w:val="24"/>
              </w:rPr>
            </w:pPr>
            <w:r w:rsidRPr="007E5ACC">
              <w:rPr>
                <w:rFonts w:ascii="Times New Roman" w:hAnsi="Times New Roman"/>
                <w:noProof/>
                <w:sz w:val="24"/>
                <w:szCs w:val="24"/>
              </w:rPr>
              <w:drawing>
                <wp:inline distT="0" distB="0" distL="0" distR="0" wp14:anchorId="13603104" wp14:editId="6C453101">
                  <wp:extent cx="1897811" cy="2527194"/>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2359" cy="2533250"/>
                          </a:xfrm>
                          <a:prstGeom prst="rect">
                            <a:avLst/>
                          </a:prstGeom>
                          <a:noFill/>
                          <a:ln>
                            <a:noFill/>
                          </a:ln>
                        </pic:spPr>
                      </pic:pic>
                    </a:graphicData>
                  </a:graphic>
                </wp:inline>
              </w:drawing>
            </w:r>
          </w:p>
        </w:tc>
        <w:tc>
          <w:tcPr>
            <w:tcW w:w="4366" w:type="dxa"/>
            <w:shd w:val="clear" w:color="auto" w:fill="auto"/>
          </w:tcPr>
          <w:p w:rsidR="006E4EA5" w:rsidRPr="007E5ACC" w:rsidRDefault="00DE383C" w:rsidP="00786869">
            <w:pPr>
              <w:spacing w:before="240" w:after="0" w:line="360" w:lineRule="auto"/>
              <w:jc w:val="both"/>
              <w:rPr>
                <w:rFonts w:ascii="Times New Roman" w:hAnsi="Times New Roman"/>
                <w:sz w:val="24"/>
                <w:szCs w:val="24"/>
              </w:rPr>
            </w:pPr>
            <w:r w:rsidRPr="007E5ACC">
              <w:rPr>
                <w:rFonts w:ascii="Times New Roman" w:hAnsi="Times New Roman"/>
                <w:sz w:val="24"/>
                <w:szCs w:val="24"/>
              </w:rPr>
              <w:lastRenderedPageBreak/>
              <w:t>Resalto que el aula de clases, es el espacio que menos estimula la creatividad de los infantes, porque es un espacio cerrado, con mesas y sillas donde los niños se ven como encarcelados, sin tener la posibilidad de moverse o levantarse.</w:t>
            </w:r>
            <w:r w:rsidR="006E4EA5" w:rsidRPr="007E5ACC">
              <w:rPr>
                <w:rFonts w:ascii="Times New Roman" w:hAnsi="Times New Roman"/>
                <w:sz w:val="24"/>
                <w:szCs w:val="24"/>
              </w:rPr>
              <w:t xml:space="preserve"> Además, s</w:t>
            </w:r>
            <w:r w:rsidRPr="007E5ACC">
              <w:rPr>
                <w:rFonts w:ascii="Times New Roman" w:hAnsi="Times New Roman"/>
                <w:sz w:val="24"/>
                <w:szCs w:val="24"/>
              </w:rPr>
              <w:t>e ven arrinconados entre estantes</w:t>
            </w:r>
            <w:r w:rsidR="008B57DD" w:rsidRPr="007E5ACC">
              <w:rPr>
                <w:rFonts w:ascii="Times New Roman" w:hAnsi="Times New Roman"/>
                <w:sz w:val="24"/>
                <w:szCs w:val="24"/>
              </w:rPr>
              <w:t>,</w:t>
            </w:r>
            <w:r w:rsidRPr="007E5ACC">
              <w:rPr>
                <w:rFonts w:ascii="Times New Roman" w:hAnsi="Times New Roman"/>
                <w:sz w:val="24"/>
                <w:szCs w:val="24"/>
              </w:rPr>
              <w:t xml:space="preserve"> hojas de </w:t>
            </w:r>
            <w:r w:rsidRPr="007E5ACC">
              <w:rPr>
                <w:rFonts w:ascii="Times New Roman" w:hAnsi="Times New Roman"/>
                <w:sz w:val="24"/>
                <w:szCs w:val="24"/>
              </w:rPr>
              <w:lastRenderedPageBreak/>
              <w:t>trabajo</w:t>
            </w:r>
            <w:r w:rsidR="008B57DD" w:rsidRPr="007E5ACC">
              <w:rPr>
                <w:rFonts w:ascii="Times New Roman" w:hAnsi="Times New Roman"/>
                <w:sz w:val="24"/>
                <w:szCs w:val="24"/>
              </w:rPr>
              <w:t xml:space="preserve"> y </w:t>
            </w:r>
            <w:r w:rsidRPr="007E5ACC">
              <w:rPr>
                <w:rFonts w:ascii="Times New Roman" w:hAnsi="Times New Roman"/>
                <w:sz w:val="24"/>
                <w:szCs w:val="24"/>
              </w:rPr>
              <w:t>material didáctico (que ni siquiera pueden tocar)</w:t>
            </w:r>
            <w:r w:rsidR="006E4EA5" w:rsidRPr="007E5ACC">
              <w:rPr>
                <w:rFonts w:ascii="Times New Roman" w:hAnsi="Times New Roman"/>
                <w:sz w:val="24"/>
                <w:szCs w:val="24"/>
              </w:rPr>
              <w:t xml:space="preserve"> y están b</w:t>
            </w:r>
            <w:r w:rsidRPr="007E5ACC">
              <w:rPr>
                <w:rFonts w:ascii="Times New Roman" w:hAnsi="Times New Roman"/>
                <w:sz w:val="24"/>
                <w:szCs w:val="24"/>
              </w:rPr>
              <w:t>ajo la presión de cumplir con</w:t>
            </w:r>
            <w:r w:rsidR="006E4EA5" w:rsidRPr="007E5ACC">
              <w:rPr>
                <w:rFonts w:ascii="Times New Roman" w:hAnsi="Times New Roman"/>
                <w:sz w:val="24"/>
                <w:szCs w:val="24"/>
              </w:rPr>
              <w:t xml:space="preserve"> la tarea y contentar a la docente</w:t>
            </w:r>
            <w:r w:rsidRPr="007E5ACC">
              <w:rPr>
                <w:rFonts w:ascii="Times New Roman" w:hAnsi="Times New Roman"/>
                <w:sz w:val="24"/>
                <w:szCs w:val="24"/>
              </w:rPr>
              <w:t xml:space="preserve">. </w:t>
            </w:r>
          </w:p>
          <w:p w:rsidR="00DE383C" w:rsidRPr="007E5ACC" w:rsidRDefault="006E4EA5" w:rsidP="006E4EA5">
            <w:pPr>
              <w:spacing w:after="0" w:line="360" w:lineRule="auto"/>
              <w:jc w:val="both"/>
              <w:rPr>
                <w:rFonts w:ascii="Times New Roman" w:hAnsi="Times New Roman"/>
                <w:sz w:val="24"/>
                <w:szCs w:val="24"/>
              </w:rPr>
            </w:pPr>
            <w:r w:rsidRPr="007E5ACC">
              <w:rPr>
                <w:rFonts w:ascii="Times New Roman" w:hAnsi="Times New Roman"/>
                <w:sz w:val="24"/>
                <w:szCs w:val="24"/>
              </w:rPr>
              <w:t>He observado en varias ocasiones que</w:t>
            </w:r>
            <w:r w:rsidR="00DE383C" w:rsidRPr="007E5ACC">
              <w:rPr>
                <w:rFonts w:ascii="Times New Roman" w:hAnsi="Times New Roman"/>
                <w:sz w:val="24"/>
                <w:szCs w:val="24"/>
              </w:rPr>
              <w:t xml:space="preserve"> los niños completan el trabajo sin </w:t>
            </w:r>
            <w:r w:rsidRPr="007E5ACC">
              <w:rPr>
                <w:rFonts w:ascii="Times New Roman" w:hAnsi="Times New Roman"/>
                <w:sz w:val="24"/>
                <w:szCs w:val="24"/>
              </w:rPr>
              <w:t>s</w:t>
            </w:r>
            <w:r w:rsidR="00DE383C" w:rsidRPr="007E5ACC">
              <w:rPr>
                <w:rFonts w:ascii="Times New Roman" w:hAnsi="Times New Roman"/>
                <w:sz w:val="24"/>
                <w:szCs w:val="24"/>
              </w:rPr>
              <w:t>aber lo que han hecho, por obligación, por monotonía, por homogenización. Este tipo de actividades y rutina, considero que genera un cuarteamiento en la creatividad de todos los infantes y por tanto</w:t>
            </w:r>
            <w:r w:rsidRPr="007E5ACC">
              <w:rPr>
                <w:rFonts w:ascii="Times New Roman" w:hAnsi="Times New Roman"/>
                <w:sz w:val="24"/>
                <w:szCs w:val="24"/>
              </w:rPr>
              <w:t>,</w:t>
            </w:r>
            <w:r w:rsidR="00DE383C" w:rsidRPr="007E5ACC">
              <w:rPr>
                <w:rFonts w:ascii="Times New Roman" w:hAnsi="Times New Roman"/>
                <w:sz w:val="24"/>
                <w:szCs w:val="24"/>
              </w:rPr>
              <w:t xml:space="preserve"> en su desenvolviendo integral. </w:t>
            </w:r>
          </w:p>
        </w:tc>
      </w:tr>
    </w:tbl>
    <w:p w:rsidR="00430AC3" w:rsidRDefault="00430AC3"/>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4236"/>
        <w:gridCol w:w="4243"/>
      </w:tblGrid>
      <w:tr w:rsidR="00BE74E6" w:rsidRPr="00B726D4" w:rsidTr="00015ED4">
        <w:tc>
          <w:tcPr>
            <w:tcW w:w="10491" w:type="dxa"/>
            <w:gridSpan w:val="3"/>
            <w:shd w:val="clear" w:color="auto" w:fill="FF7C80"/>
          </w:tcPr>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6</w:t>
            </w:r>
          </w:p>
        </w:tc>
      </w:tr>
      <w:tr w:rsidR="00BE74E6" w:rsidRPr="00B726D4" w:rsidTr="00015ED4">
        <w:tc>
          <w:tcPr>
            <w:tcW w:w="2014" w:type="dxa"/>
            <w:shd w:val="clear" w:color="auto" w:fill="FFCCFF"/>
          </w:tcPr>
          <w:p w:rsidR="00BE74E6" w:rsidRPr="00C94E72" w:rsidRDefault="00BE74E6" w:rsidP="00015ED4">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FFCCFF"/>
          </w:tcPr>
          <w:p w:rsidR="00BE74E6" w:rsidRPr="00B726D4" w:rsidRDefault="00BE74E6" w:rsidP="00015ED4">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07</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FFCCFF"/>
          </w:tcPr>
          <w:p w:rsidR="00BE74E6" w:rsidRPr="00B726D4" w:rsidRDefault="00BE74E6" w:rsidP="00015ED4">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BE74E6" w:rsidRPr="00B726D4" w:rsidTr="00015ED4">
        <w:trPr>
          <w:trHeight w:val="596"/>
        </w:trPr>
        <w:tc>
          <w:tcPr>
            <w:tcW w:w="2014" w:type="dxa"/>
            <w:shd w:val="clear" w:color="auto" w:fill="FFCCFF"/>
          </w:tcPr>
          <w:p w:rsidR="00BE74E6" w:rsidRPr="00B726D4" w:rsidRDefault="00BE74E6" w:rsidP="00015ED4">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BE74E6" w:rsidRDefault="00BE74E6" w:rsidP="00015ED4">
            <w:pPr>
              <w:spacing w:after="0" w:line="360" w:lineRule="auto"/>
              <w:rPr>
                <w:rFonts w:ascii="Times New Roman" w:hAnsi="Times New Roman"/>
                <w:sz w:val="24"/>
                <w:szCs w:val="24"/>
              </w:rPr>
            </w:pPr>
            <w:r>
              <w:rPr>
                <w:rFonts w:ascii="Times New Roman" w:hAnsi="Times New Roman"/>
                <w:sz w:val="24"/>
                <w:szCs w:val="24"/>
              </w:rPr>
              <w:t>Verónica Tacuri</w:t>
            </w:r>
          </w:p>
          <w:p w:rsidR="00BE74E6" w:rsidRPr="00B726D4" w:rsidRDefault="00BE74E6" w:rsidP="00015ED4">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FFCCFF"/>
          </w:tcPr>
          <w:p w:rsidR="00BE74E6" w:rsidRPr="00B726D4" w:rsidRDefault="00BE74E6" w:rsidP="00015ED4">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BE74E6" w:rsidRPr="00B726D4" w:rsidRDefault="00BE74E6" w:rsidP="00015ED4">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FFCCFF"/>
          </w:tcPr>
          <w:p w:rsidR="00BE74E6" w:rsidRPr="00B726D4" w:rsidRDefault="00BE74E6" w:rsidP="00015ED4">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BE74E6" w:rsidRPr="00B726D4" w:rsidRDefault="00BE74E6" w:rsidP="00015ED4">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BE74E6" w:rsidRPr="00B726D4" w:rsidTr="00015ED4">
        <w:tc>
          <w:tcPr>
            <w:tcW w:w="2014" w:type="dxa"/>
            <w:shd w:val="clear" w:color="auto" w:fill="FFCCFF"/>
          </w:tcPr>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UNIDADES DE OBSERVACIÓN</w:t>
            </w:r>
          </w:p>
        </w:tc>
        <w:tc>
          <w:tcPr>
            <w:tcW w:w="3969" w:type="dxa"/>
            <w:shd w:val="clear" w:color="auto" w:fill="FFCCFF"/>
          </w:tcPr>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FFCCFF"/>
          </w:tcPr>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BE74E6" w:rsidRPr="00B726D4" w:rsidRDefault="00BE74E6" w:rsidP="00015ED4">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BE74E6" w:rsidRPr="00B726D4" w:rsidTr="00015ED4">
        <w:trPr>
          <w:trHeight w:val="699"/>
        </w:trPr>
        <w:tc>
          <w:tcPr>
            <w:tcW w:w="2014" w:type="dxa"/>
            <w:shd w:val="clear" w:color="auto" w:fill="auto"/>
          </w:tcPr>
          <w:p w:rsidR="00BE74E6" w:rsidRDefault="00BE74E6" w:rsidP="00015ED4">
            <w:pPr>
              <w:spacing w:after="0"/>
              <w:jc w:val="both"/>
              <w:rPr>
                <w:rFonts w:ascii="Times New Roman" w:hAnsi="Times New Roman"/>
                <w:b/>
                <w:sz w:val="24"/>
              </w:rPr>
            </w:pPr>
            <w:r>
              <w:rPr>
                <w:rFonts w:ascii="Times New Roman" w:hAnsi="Times New Roman"/>
                <w:b/>
                <w:sz w:val="24"/>
              </w:rPr>
              <w:t>Atelier del “Wawa”</w:t>
            </w:r>
          </w:p>
          <w:p w:rsidR="00BE74E6" w:rsidRPr="00617F44" w:rsidRDefault="00BE74E6" w:rsidP="00015ED4">
            <w:pPr>
              <w:spacing w:before="240" w:after="0" w:line="360" w:lineRule="auto"/>
              <w:jc w:val="both"/>
              <w:rPr>
                <w:rFonts w:ascii="Times New Roman" w:hAnsi="Times New Roman"/>
                <w:b/>
                <w:sz w:val="24"/>
                <w:szCs w:val="24"/>
              </w:rPr>
            </w:pPr>
          </w:p>
        </w:tc>
        <w:tc>
          <w:tcPr>
            <w:tcW w:w="3969" w:type="dxa"/>
            <w:shd w:val="clear" w:color="auto" w:fill="auto"/>
          </w:tcPr>
          <w:p w:rsidR="00BE74E6" w:rsidRDefault="00BE74E6" w:rsidP="00015ED4">
            <w:pPr>
              <w:spacing w:after="0" w:line="360" w:lineRule="auto"/>
              <w:jc w:val="both"/>
              <w:rPr>
                <w:rFonts w:ascii="Times New Roman" w:hAnsi="Times New Roman"/>
                <w:sz w:val="24"/>
                <w:szCs w:val="24"/>
              </w:rPr>
            </w:pPr>
            <w:r>
              <w:rPr>
                <w:rFonts w:ascii="Times New Roman" w:hAnsi="Times New Roman"/>
                <w:sz w:val="24"/>
                <w:szCs w:val="24"/>
              </w:rPr>
              <w:t xml:space="preserve">Nombre de la experiencia: </w:t>
            </w:r>
          </w:p>
          <w:p w:rsidR="00BE74E6" w:rsidRPr="007E5ACC" w:rsidRDefault="00BE74E6" w:rsidP="00015ED4">
            <w:pPr>
              <w:spacing w:after="0" w:line="360" w:lineRule="auto"/>
              <w:jc w:val="both"/>
              <w:rPr>
                <w:rFonts w:ascii="Times New Roman" w:hAnsi="Times New Roman"/>
                <w:i/>
                <w:iCs/>
                <w:sz w:val="24"/>
                <w:szCs w:val="24"/>
              </w:rPr>
            </w:pPr>
            <w:r w:rsidRPr="007E5ACC">
              <w:rPr>
                <w:rFonts w:ascii="Times New Roman" w:hAnsi="Times New Roman"/>
                <w:i/>
                <w:iCs/>
                <w:sz w:val="24"/>
                <w:szCs w:val="24"/>
              </w:rPr>
              <w:t xml:space="preserve">Los dientes de león </w:t>
            </w:r>
          </w:p>
          <w:p w:rsidR="00BE74E6" w:rsidRDefault="00BE74E6" w:rsidP="00015ED4">
            <w:pPr>
              <w:spacing w:after="0" w:line="360" w:lineRule="auto"/>
              <w:jc w:val="both"/>
              <w:rPr>
                <w:rFonts w:ascii="Times New Roman" w:hAnsi="Times New Roman"/>
                <w:sz w:val="24"/>
                <w:szCs w:val="24"/>
              </w:rPr>
            </w:pPr>
            <w:r>
              <w:rPr>
                <w:rFonts w:ascii="Times New Roman" w:hAnsi="Times New Roman"/>
                <w:sz w:val="24"/>
                <w:szCs w:val="24"/>
              </w:rPr>
              <w:t xml:space="preserve">Cuando Mateo se dirige al baño, pasa por el Atelier, y en el camino encuentra varias plantas, una le llama la atención, es su color, es su forma, la ve, la mira fijamente </w:t>
            </w:r>
            <w:r>
              <w:rPr>
                <w:rFonts w:ascii="Times New Roman" w:hAnsi="Times New Roman"/>
                <w:sz w:val="24"/>
                <w:szCs w:val="24"/>
              </w:rPr>
              <w:lastRenderedPageBreak/>
              <w:t xml:space="preserve">(para ello se coloca a la altura de la planta), luego la acaricia, la siente, la huele y después de deliberarlo pregunta “profesora, ¿puedo llevarme un diente de león al aula?”, cuando lo consigue se dibuja una sonrisa en su rostro y en medio de brincos llega a su asiento. </w:t>
            </w:r>
          </w:p>
          <w:p w:rsidR="00BE74E6" w:rsidRPr="00E54710" w:rsidRDefault="00BE74E6" w:rsidP="00015ED4">
            <w:pPr>
              <w:spacing w:after="0" w:line="360" w:lineRule="auto"/>
              <w:jc w:val="both"/>
              <w:rPr>
                <w:rFonts w:ascii="Times New Roman" w:hAnsi="Times New Roman"/>
                <w:sz w:val="24"/>
                <w:szCs w:val="24"/>
              </w:rPr>
            </w:pPr>
            <w:r>
              <w:rPr>
                <w:noProof/>
              </w:rPr>
              <w:drawing>
                <wp:inline distT="0" distB="0" distL="0" distR="0" wp14:anchorId="14343E6F" wp14:editId="334BD369">
                  <wp:extent cx="2544739" cy="1905000"/>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2677"/>
                          <a:stretch/>
                        </pic:blipFill>
                        <pic:spPr bwMode="auto">
                          <a:xfrm>
                            <a:off x="0" y="0"/>
                            <a:ext cx="2548283" cy="19076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shd w:val="clear" w:color="auto" w:fill="auto"/>
          </w:tcPr>
          <w:p w:rsidR="00BE74E6" w:rsidRDefault="00BE74E6" w:rsidP="00015ED4">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Cuando Mateo se aprendió por primera vez el nombre de la flor, sonrió tanto (que me llenó de mucha felicidad, haberle enseñado aquel pequeño detalle), se le observó tan feliz de conocer cómo se llamaba la flor que lo había cautivado que </w:t>
            </w:r>
            <w:r>
              <w:rPr>
                <w:rFonts w:ascii="Times New Roman" w:hAnsi="Times New Roman"/>
                <w:sz w:val="24"/>
                <w:szCs w:val="24"/>
              </w:rPr>
              <w:lastRenderedPageBreak/>
              <w:t xml:space="preserve">siempre que ve un diente del león lo observa bien y luego se lo lleva consigo. </w:t>
            </w:r>
          </w:p>
          <w:p w:rsidR="00BE74E6" w:rsidRPr="003B09EE" w:rsidRDefault="00BE74E6" w:rsidP="00015ED4">
            <w:pPr>
              <w:spacing w:after="0" w:line="360" w:lineRule="auto"/>
              <w:jc w:val="both"/>
              <w:rPr>
                <w:rFonts w:ascii="Times New Roman" w:hAnsi="Times New Roman"/>
                <w:sz w:val="24"/>
                <w:szCs w:val="24"/>
              </w:rPr>
            </w:pPr>
            <w:r>
              <w:rPr>
                <w:rFonts w:ascii="Times New Roman" w:hAnsi="Times New Roman"/>
                <w:sz w:val="24"/>
                <w:szCs w:val="24"/>
              </w:rPr>
              <w:t xml:space="preserve">Esta experiencia que Mateo está teniendo y que nosotras estamos viviendo es sustancial, porque evidencia el pensamiento de los niños, pone de manifiesto como ellos aprenden, como juegan, como piensan y nos permiten entender lo importante que es saber escuchar a los niños y niñas, darles voz y palabra para expresarse a través de sus múltiples formas de comunicación. </w:t>
            </w:r>
          </w:p>
        </w:tc>
      </w:tr>
      <w:tr w:rsidR="00BE74E6" w:rsidRPr="00B726D4" w:rsidTr="00015ED4">
        <w:trPr>
          <w:trHeight w:val="836"/>
        </w:trPr>
        <w:tc>
          <w:tcPr>
            <w:tcW w:w="2014" w:type="dxa"/>
            <w:shd w:val="clear" w:color="auto" w:fill="auto"/>
          </w:tcPr>
          <w:p w:rsidR="00BE74E6" w:rsidRPr="00D65AE4" w:rsidRDefault="00BE74E6" w:rsidP="00015ED4">
            <w:pPr>
              <w:spacing w:before="240" w:after="0" w:line="360" w:lineRule="auto"/>
              <w:jc w:val="both"/>
              <w:rPr>
                <w:rFonts w:ascii="Times New Roman" w:hAnsi="Times New Roman"/>
                <w:b/>
                <w:sz w:val="24"/>
                <w:szCs w:val="24"/>
              </w:rPr>
            </w:pPr>
            <w:r>
              <w:rPr>
                <w:rFonts w:ascii="Times New Roman" w:hAnsi="Times New Roman"/>
                <w:b/>
                <w:sz w:val="24"/>
                <w:szCs w:val="24"/>
              </w:rPr>
              <w:lastRenderedPageBreak/>
              <w:t>Planificación de la docente (experiencias de aprendizaje)</w:t>
            </w:r>
          </w:p>
        </w:tc>
        <w:tc>
          <w:tcPr>
            <w:tcW w:w="3969" w:type="dxa"/>
            <w:shd w:val="clear" w:color="auto" w:fill="auto"/>
          </w:tcPr>
          <w:p w:rsidR="00BE74E6" w:rsidRDefault="00BE74E6" w:rsidP="00015ED4">
            <w:pPr>
              <w:spacing w:after="0" w:line="360" w:lineRule="auto"/>
              <w:jc w:val="both"/>
              <w:rPr>
                <w:rFonts w:ascii="Times New Roman" w:hAnsi="Times New Roman"/>
                <w:sz w:val="24"/>
                <w:szCs w:val="24"/>
              </w:rPr>
            </w:pPr>
            <w:r>
              <w:rPr>
                <w:rFonts w:ascii="Times New Roman" w:hAnsi="Times New Roman"/>
                <w:sz w:val="24"/>
                <w:szCs w:val="24"/>
              </w:rPr>
              <w:t xml:space="preserve">Cuando se inició la clase de la jornada, la educadora nos facilitó la planificación de los primeros 15 días de trabajo de este mes. Observamos la estructura, las destrezas y actividades a realizar. Se determinó que experiencia se trabajaría y en que podríamos aportar desde nuestras actividades de titulación. </w:t>
            </w:r>
          </w:p>
          <w:p w:rsidR="00BE74E6" w:rsidRPr="0066746C" w:rsidRDefault="00BE74E6" w:rsidP="00015ED4">
            <w:pPr>
              <w:spacing w:after="0" w:line="360" w:lineRule="auto"/>
              <w:jc w:val="both"/>
              <w:rPr>
                <w:rFonts w:ascii="Times New Roman" w:hAnsi="Times New Roman"/>
                <w:sz w:val="24"/>
                <w:szCs w:val="24"/>
              </w:rPr>
            </w:pPr>
          </w:p>
        </w:tc>
        <w:tc>
          <w:tcPr>
            <w:tcW w:w="4508" w:type="dxa"/>
            <w:shd w:val="clear" w:color="auto" w:fill="auto"/>
          </w:tcPr>
          <w:p w:rsidR="00BE74E6" w:rsidRDefault="00BE74E6" w:rsidP="00015ED4">
            <w:pPr>
              <w:spacing w:after="0" w:line="360" w:lineRule="auto"/>
              <w:jc w:val="both"/>
              <w:rPr>
                <w:rFonts w:ascii="Times New Roman" w:hAnsi="Times New Roman"/>
                <w:sz w:val="24"/>
              </w:rPr>
            </w:pPr>
            <w:r>
              <w:rPr>
                <w:rFonts w:ascii="Times New Roman" w:hAnsi="Times New Roman"/>
                <w:sz w:val="24"/>
              </w:rPr>
              <w:t xml:space="preserve">Considero que fue muy pertinente la acción que la educadora realizó al entregarnos la planificación y pedirnos que la revisáramos. Esto fomenta el trabajo en equipo que se debe realizar en beneficio de los infantes. </w:t>
            </w:r>
          </w:p>
          <w:p w:rsidR="00BE74E6" w:rsidRPr="00641282" w:rsidRDefault="00BE74E6" w:rsidP="00015ED4">
            <w:pPr>
              <w:spacing w:after="0" w:line="360" w:lineRule="auto"/>
              <w:jc w:val="both"/>
              <w:rPr>
                <w:rFonts w:ascii="Times New Roman" w:hAnsi="Times New Roman"/>
                <w:sz w:val="24"/>
              </w:rPr>
            </w:pPr>
            <w:r>
              <w:rPr>
                <w:rFonts w:ascii="Times New Roman" w:hAnsi="Times New Roman"/>
                <w:sz w:val="24"/>
              </w:rPr>
              <w:t xml:space="preserve"> Considero sustancial poder trabajar el cuerpo humano desde otras posibilidades (diferentes del uso de fichas u hojas de trabajo), explorando el medio ambiente e invitando a los niños a cuestionarse sobre cada parte del cuerpo humano. </w:t>
            </w:r>
          </w:p>
        </w:tc>
      </w:tr>
      <w:tr w:rsidR="00BE74E6" w:rsidRPr="00B726D4" w:rsidTr="00015ED4">
        <w:trPr>
          <w:trHeight w:val="836"/>
        </w:trPr>
        <w:tc>
          <w:tcPr>
            <w:tcW w:w="2014" w:type="dxa"/>
            <w:shd w:val="clear" w:color="auto" w:fill="auto"/>
          </w:tcPr>
          <w:p w:rsidR="00BE74E6" w:rsidRPr="00F25666" w:rsidRDefault="00BE74E6" w:rsidP="00015ED4">
            <w:pPr>
              <w:spacing w:after="0"/>
              <w:rPr>
                <w:rFonts w:ascii="Times New Roman" w:hAnsi="Times New Roman"/>
                <w:b/>
                <w:sz w:val="24"/>
                <w:szCs w:val="24"/>
              </w:rPr>
            </w:pPr>
          </w:p>
          <w:p w:rsidR="00BE74E6" w:rsidRPr="003B09EE" w:rsidRDefault="00BE74E6" w:rsidP="00015ED4">
            <w:pPr>
              <w:spacing w:after="0" w:line="360" w:lineRule="auto"/>
              <w:rPr>
                <w:rFonts w:ascii="Times New Roman" w:hAnsi="Times New Roman"/>
                <w:b/>
                <w:bCs/>
                <w:sz w:val="24"/>
                <w:szCs w:val="24"/>
              </w:rPr>
            </w:pPr>
            <w:r>
              <w:rPr>
                <w:rFonts w:ascii="Times New Roman" w:hAnsi="Times New Roman"/>
                <w:b/>
                <w:bCs/>
                <w:sz w:val="24"/>
                <w:szCs w:val="24"/>
              </w:rPr>
              <w:t xml:space="preserve">Actividades de clase  </w:t>
            </w:r>
            <w:r w:rsidRPr="003B09EE">
              <w:rPr>
                <w:rFonts w:ascii="Times New Roman" w:hAnsi="Times New Roman"/>
                <w:b/>
                <w:bCs/>
                <w:sz w:val="24"/>
                <w:szCs w:val="24"/>
              </w:rPr>
              <w:t xml:space="preserve"> </w:t>
            </w:r>
          </w:p>
        </w:tc>
        <w:tc>
          <w:tcPr>
            <w:tcW w:w="3969" w:type="dxa"/>
            <w:shd w:val="clear" w:color="auto" w:fill="auto"/>
          </w:tcPr>
          <w:p w:rsidR="00BE74E6" w:rsidRDefault="00BE74E6" w:rsidP="00015ED4">
            <w:pPr>
              <w:spacing w:after="0" w:line="360" w:lineRule="auto"/>
              <w:jc w:val="both"/>
              <w:rPr>
                <w:rStyle w:val="5yl5"/>
                <w:rFonts w:ascii="Times New Roman" w:hAnsi="Times New Roman"/>
                <w:sz w:val="24"/>
                <w:szCs w:val="24"/>
              </w:rPr>
            </w:pPr>
            <w:r w:rsidRPr="007E5ACC">
              <w:rPr>
                <w:rStyle w:val="5yl5"/>
                <w:rFonts w:ascii="Times New Roman" w:hAnsi="Times New Roman"/>
                <w:sz w:val="24"/>
                <w:szCs w:val="24"/>
              </w:rPr>
              <w:t xml:space="preserve"> </w:t>
            </w:r>
            <w:r>
              <w:rPr>
                <w:rStyle w:val="5yl5"/>
                <w:rFonts w:ascii="Times New Roman" w:hAnsi="Times New Roman"/>
                <w:sz w:val="24"/>
                <w:szCs w:val="24"/>
              </w:rPr>
              <w:t xml:space="preserve">Los niños y niñas jugaron con diferentes piezas del cuerpo humano, se les entregó ojos, boca, nariz, orejas. Ellos debían </w:t>
            </w:r>
            <w:r>
              <w:rPr>
                <w:rStyle w:val="5yl5"/>
                <w:rFonts w:ascii="Times New Roman" w:hAnsi="Times New Roman"/>
                <w:sz w:val="24"/>
                <w:szCs w:val="24"/>
              </w:rPr>
              <w:lastRenderedPageBreak/>
              <w:t xml:space="preserve">colocarlo en un dibujo grande que se les hizo de su silueta, luego de pintarlo. </w:t>
            </w:r>
          </w:p>
          <w:p w:rsidR="00BE74E6" w:rsidRDefault="00BE74E6" w:rsidP="00015ED4">
            <w:pPr>
              <w:spacing w:after="0" w:line="360" w:lineRule="auto"/>
              <w:jc w:val="both"/>
              <w:rPr>
                <w:rStyle w:val="5yl5"/>
                <w:rFonts w:ascii="Times New Roman" w:hAnsi="Times New Roman"/>
                <w:sz w:val="24"/>
                <w:szCs w:val="24"/>
              </w:rPr>
            </w:pPr>
            <w:r>
              <w:rPr>
                <w:rStyle w:val="5yl5"/>
                <w:rFonts w:ascii="Times New Roman" w:hAnsi="Times New Roman"/>
                <w:sz w:val="24"/>
                <w:szCs w:val="24"/>
              </w:rPr>
              <w:t xml:space="preserve">Al finalizar los niños y niñas los expusieron a modo de una casa abierta. La educadora, pidió dejarlos como exhibición para que los padres de familia observaran el trabajo de cada uno de los infantes y el de su hijo/a, luego como tarea les solicitó colocar cabello, cejas y ropa al cuerpo humano en función de los intereses de los infantes. </w:t>
            </w:r>
          </w:p>
          <w:p w:rsidR="00BE74E6" w:rsidRPr="007E5ACC" w:rsidRDefault="00BE74E6" w:rsidP="00015ED4">
            <w:pPr>
              <w:spacing w:after="0" w:line="360" w:lineRule="auto"/>
              <w:jc w:val="both"/>
              <w:rPr>
                <w:rStyle w:val="5yl5"/>
                <w:rFonts w:ascii="Times New Roman" w:hAnsi="Times New Roman"/>
                <w:sz w:val="24"/>
                <w:szCs w:val="24"/>
              </w:rPr>
            </w:pPr>
            <w:r>
              <w:rPr>
                <w:noProof/>
              </w:rPr>
              <w:drawing>
                <wp:inline distT="0" distB="0" distL="0" distR="0" wp14:anchorId="7EFA27A0" wp14:editId="5DCF2613">
                  <wp:extent cx="2362200" cy="2183577"/>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2668"/>
                          <a:stretch/>
                        </pic:blipFill>
                        <pic:spPr bwMode="auto">
                          <a:xfrm>
                            <a:off x="0" y="0"/>
                            <a:ext cx="2373079" cy="21936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shd w:val="clear" w:color="auto" w:fill="auto"/>
          </w:tcPr>
          <w:p w:rsidR="00BE74E6" w:rsidRPr="00786869" w:rsidRDefault="00BE74E6" w:rsidP="00015ED4">
            <w:pPr>
              <w:spacing w:after="0" w:line="360" w:lineRule="auto"/>
              <w:jc w:val="both"/>
              <w:rPr>
                <w:rFonts w:ascii="Times New Roman" w:hAnsi="Times New Roman"/>
                <w:sz w:val="24"/>
                <w:szCs w:val="24"/>
              </w:rPr>
            </w:pPr>
            <w:r w:rsidRPr="00786869">
              <w:rPr>
                <w:rFonts w:ascii="Times New Roman" w:hAnsi="Times New Roman"/>
                <w:sz w:val="24"/>
                <w:szCs w:val="24"/>
              </w:rPr>
              <w:lastRenderedPageBreak/>
              <w:t xml:space="preserve">La actividad que se realizó con la figura humana, fue divertida, porque los niños y niñas se cuestionaron sobre las diferentes partes del cuerpo desde su propia </w:t>
            </w:r>
            <w:r w:rsidRPr="00786869">
              <w:rPr>
                <w:rFonts w:ascii="Times New Roman" w:hAnsi="Times New Roman"/>
                <w:sz w:val="24"/>
                <w:szCs w:val="24"/>
              </w:rPr>
              <w:lastRenderedPageBreak/>
              <w:t xml:space="preserve">motricidad fina y gruesa, se observaron con detenimiento en el espejo, tratando de entender cómo es que están hechos. </w:t>
            </w:r>
          </w:p>
          <w:p w:rsidR="00BE74E6" w:rsidRPr="00786869" w:rsidRDefault="00BE74E6" w:rsidP="00015ED4">
            <w:pPr>
              <w:spacing w:after="0" w:line="360" w:lineRule="auto"/>
              <w:jc w:val="both"/>
              <w:rPr>
                <w:rFonts w:ascii="Times New Roman" w:hAnsi="Times New Roman"/>
                <w:sz w:val="24"/>
                <w:szCs w:val="24"/>
              </w:rPr>
            </w:pPr>
            <w:r w:rsidRPr="00786869">
              <w:rPr>
                <w:rFonts w:ascii="Times New Roman" w:hAnsi="Times New Roman"/>
                <w:sz w:val="24"/>
                <w:szCs w:val="24"/>
              </w:rPr>
              <w:t xml:space="preserve">Nos llenó de mucho gusto y a la vez de sorpresa, el observar que la profe Diana decidió mostrar a los padres de familia el trabajo de los niños a modo de galería. En este espacio los representantes se pusieron contentos, mientras escuchaban como los niños les contaban lo que habían hecho, que era y como lo habían realizado. Consideramos esto (aunque suene un poco egoísta) es parte del aprendizaje que se adquirió de manera colectiva el ciclo pasado, como parte sustancial del trabajo en equipo con los padres de familia. </w:t>
            </w:r>
          </w:p>
        </w:tc>
      </w:tr>
    </w:tbl>
    <w:p w:rsidR="00BE74E6" w:rsidRDefault="00BE74E6">
      <w:bookmarkStart w:id="0" w:name="_GoBack"/>
      <w:bookmarkEnd w:id="0"/>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969"/>
        <w:gridCol w:w="4508"/>
      </w:tblGrid>
      <w:tr w:rsidR="00786869" w:rsidRPr="00B726D4" w:rsidTr="00C313F8">
        <w:tc>
          <w:tcPr>
            <w:tcW w:w="10491" w:type="dxa"/>
            <w:gridSpan w:val="3"/>
            <w:shd w:val="clear" w:color="auto" w:fill="FF7C80"/>
          </w:tcPr>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r>
              <w:rPr>
                <w:rFonts w:ascii="Times New Roman" w:hAnsi="Times New Roman"/>
                <w:b/>
                <w:sz w:val="24"/>
                <w:szCs w:val="24"/>
              </w:rPr>
              <w:t xml:space="preserve"> 7</w:t>
            </w:r>
          </w:p>
        </w:tc>
      </w:tr>
      <w:tr w:rsidR="00786869" w:rsidRPr="00B726D4" w:rsidTr="00C313F8">
        <w:tc>
          <w:tcPr>
            <w:tcW w:w="2014" w:type="dxa"/>
            <w:shd w:val="clear" w:color="auto" w:fill="FFCCFF"/>
          </w:tcPr>
          <w:p w:rsidR="00786869" w:rsidRPr="00C94E72" w:rsidRDefault="00786869" w:rsidP="00786869">
            <w:pPr>
              <w:spacing w:after="0" w:line="360" w:lineRule="auto"/>
              <w:rPr>
                <w:rFonts w:ascii="Times New Roman" w:hAnsi="Times New Roman"/>
                <w:sz w:val="24"/>
                <w:szCs w:val="24"/>
              </w:rPr>
            </w:pPr>
            <w:r w:rsidRPr="00B726D4">
              <w:rPr>
                <w:rFonts w:ascii="Times New Roman" w:hAnsi="Times New Roman"/>
                <w:b/>
                <w:sz w:val="24"/>
                <w:szCs w:val="24"/>
              </w:rPr>
              <w:t xml:space="preserve">Institución: </w:t>
            </w:r>
            <w:r>
              <w:rPr>
                <w:rFonts w:ascii="Times New Roman" w:hAnsi="Times New Roman"/>
                <w:sz w:val="24"/>
                <w:szCs w:val="24"/>
              </w:rPr>
              <w:t xml:space="preserve">Unidad Educativa “Luis Cordero” de Azogues. </w:t>
            </w:r>
            <w:r w:rsidRPr="00B726D4">
              <w:rPr>
                <w:rFonts w:ascii="Times New Roman" w:hAnsi="Times New Roman"/>
                <w:sz w:val="24"/>
                <w:szCs w:val="24"/>
              </w:rPr>
              <w:t xml:space="preserve"> </w:t>
            </w:r>
          </w:p>
        </w:tc>
        <w:tc>
          <w:tcPr>
            <w:tcW w:w="3969" w:type="dxa"/>
            <w:shd w:val="clear" w:color="auto" w:fill="FFCCFF"/>
          </w:tcPr>
          <w:p w:rsidR="00786869" w:rsidRPr="00B726D4" w:rsidRDefault="00786869" w:rsidP="00786869">
            <w:pPr>
              <w:spacing w:after="0" w:line="360" w:lineRule="auto"/>
              <w:rPr>
                <w:rFonts w:ascii="Times New Roman" w:hAnsi="Times New Roman"/>
                <w:b/>
                <w:sz w:val="24"/>
                <w:szCs w:val="24"/>
              </w:rPr>
            </w:pPr>
            <w:r w:rsidRPr="00B726D4">
              <w:rPr>
                <w:rFonts w:ascii="Times New Roman" w:hAnsi="Times New Roman"/>
                <w:b/>
                <w:sz w:val="24"/>
                <w:szCs w:val="24"/>
              </w:rPr>
              <w:t>Fecha</w:t>
            </w:r>
            <w:r w:rsidRPr="001E7C94">
              <w:rPr>
                <w:rFonts w:ascii="Times New Roman" w:hAnsi="Times New Roman"/>
                <w:bCs/>
                <w:sz w:val="24"/>
                <w:szCs w:val="24"/>
              </w:rPr>
              <w:t xml:space="preserve">: </w:t>
            </w:r>
            <w:r>
              <w:rPr>
                <w:rFonts w:ascii="Times New Roman" w:hAnsi="Times New Roman"/>
                <w:bCs/>
                <w:sz w:val="24"/>
                <w:szCs w:val="24"/>
              </w:rPr>
              <w:t>08</w:t>
            </w:r>
            <w:r w:rsidRPr="001E7C94">
              <w:rPr>
                <w:rFonts w:ascii="Times New Roman" w:hAnsi="Times New Roman"/>
                <w:bCs/>
                <w:sz w:val="24"/>
                <w:szCs w:val="24"/>
              </w:rPr>
              <w:t>/11</w:t>
            </w:r>
            <w:r w:rsidRPr="00B726D4">
              <w:rPr>
                <w:rFonts w:ascii="Times New Roman" w:hAnsi="Times New Roman"/>
                <w:sz w:val="24"/>
                <w:szCs w:val="24"/>
              </w:rPr>
              <w:t>/201</w:t>
            </w:r>
            <w:r>
              <w:rPr>
                <w:rFonts w:ascii="Times New Roman" w:hAnsi="Times New Roman"/>
                <w:sz w:val="24"/>
                <w:szCs w:val="24"/>
              </w:rPr>
              <w:t>9</w:t>
            </w:r>
          </w:p>
        </w:tc>
        <w:tc>
          <w:tcPr>
            <w:tcW w:w="4508" w:type="dxa"/>
            <w:shd w:val="clear" w:color="auto" w:fill="FFCCFF"/>
          </w:tcPr>
          <w:p w:rsidR="00786869" w:rsidRPr="00B726D4" w:rsidRDefault="00786869" w:rsidP="00786869">
            <w:pPr>
              <w:spacing w:after="0" w:line="360" w:lineRule="auto"/>
              <w:rPr>
                <w:rFonts w:ascii="Times New Roman" w:hAnsi="Times New Roman"/>
                <w:b/>
                <w:sz w:val="24"/>
                <w:szCs w:val="24"/>
              </w:rPr>
            </w:pPr>
            <w:r w:rsidRPr="00B726D4">
              <w:rPr>
                <w:rFonts w:ascii="Times New Roman" w:hAnsi="Times New Roman"/>
                <w:b/>
                <w:sz w:val="24"/>
                <w:szCs w:val="24"/>
              </w:rPr>
              <w:t xml:space="preserve">Tutor pedagógico: </w:t>
            </w:r>
            <w:r w:rsidRPr="00B726D4">
              <w:rPr>
                <w:rFonts w:ascii="Times New Roman" w:hAnsi="Times New Roman"/>
                <w:sz w:val="24"/>
                <w:szCs w:val="24"/>
              </w:rPr>
              <w:t xml:space="preserve">Lcda. </w:t>
            </w:r>
            <w:r>
              <w:rPr>
                <w:rFonts w:ascii="Times New Roman" w:hAnsi="Times New Roman"/>
                <w:sz w:val="24"/>
                <w:szCs w:val="24"/>
              </w:rPr>
              <w:t>Diana Loyola</w:t>
            </w:r>
          </w:p>
        </w:tc>
      </w:tr>
      <w:tr w:rsidR="00786869" w:rsidRPr="00B726D4" w:rsidTr="00C313F8">
        <w:trPr>
          <w:trHeight w:val="596"/>
        </w:trPr>
        <w:tc>
          <w:tcPr>
            <w:tcW w:w="2014" w:type="dxa"/>
            <w:shd w:val="clear" w:color="auto" w:fill="FFCCFF"/>
          </w:tcPr>
          <w:p w:rsidR="00786869" w:rsidRPr="00B726D4" w:rsidRDefault="00786869" w:rsidP="00786869">
            <w:pPr>
              <w:spacing w:after="0" w:line="360" w:lineRule="auto"/>
              <w:rPr>
                <w:rFonts w:ascii="Times New Roman" w:hAnsi="Times New Roman"/>
                <w:b/>
                <w:sz w:val="24"/>
                <w:szCs w:val="24"/>
              </w:rPr>
            </w:pPr>
            <w:r w:rsidRPr="00B726D4">
              <w:rPr>
                <w:rFonts w:ascii="Times New Roman" w:hAnsi="Times New Roman"/>
                <w:b/>
                <w:sz w:val="24"/>
                <w:szCs w:val="24"/>
              </w:rPr>
              <w:t>Pareja pedagógica:</w:t>
            </w:r>
          </w:p>
          <w:p w:rsidR="00786869" w:rsidRDefault="00786869" w:rsidP="00786869">
            <w:pPr>
              <w:spacing w:after="0" w:line="360" w:lineRule="auto"/>
              <w:rPr>
                <w:rFonts w:ascii="Times New Roman" w:hAnsi="Times New Roman"/>
                <w:sz w:val="24"/>
                <w:szCs w:val="24"/>
              </w:rPr>
            </w:pPr>
            <w:r>
              <w:rPr>
                <w:rFonts w:ascii="Times New Roman" w:hAnsi="Times New Roman"/>
                <w:sz w:val="24"/>
                <w:szCs w:val="24"/>
              </w:rPr>
              <w:t>Verónica Tacuri</w:t>
            </w:r>
          </w:p>
          <w:p w:rsidR="00786869" w:rsidRPr="00B726D4" w:rsidRDefault="00786869" w:rsidP="00786869">
            <w:pPr>
              <w:spacing w:after="0" w:line="360" w:lineRule="auto"/>
              <w:rPr>
                <w:rFonts w:ascii="Times New Roman" w:hAnsi="Times New Roman"/>
                <w:sz w:val="24"/>
                <w:szCs w:val="24"/>
              </w:rPr>
            </w:pPr>
            <w:r>
              <w:rPr>
                <w:rFonts w:ascii="Times New Roman" w:hAnsi="Times New Roman"/>
                <w:sz w:val="24"/>
                <w:szCs w:val="24"/>
              </w:rPr>
              <w:t xml:space="preserve">Karen Castro </w:t>
            </w:r>
            <w:r w:rsidRPr="00B726D4">
              <w:rPr>
                <w:rFonts w:ascii="Times New Roman" w:hAnsi="Times New Roman"/>
                <w:sz w:val="24"/>
                <w:szCs w:val="24"/>
              </w:rPr>
              <w:t xml:space="preserve"> </w:t>
            </w:r>
          </w:p>
        </w:tc>
        <w:tc>
          <w:tcPr>
            <w:tcW w:w="3969" w:type="dxa"/>
            <w:shd w:val="clear" w:color="auto" w:fill="FFCCFF"/>
          </w:tcPr>
          <w:p w:rsidR="00786869" w:rsidRPr="00B726D4" w:rsidRDefault="00786869" w:rsidP="00786869">
            <w:pPr>
              <w:spacing w:after="0" w:line="360" w:lineRule="auto"/>
              <w:rPr>
                <w:rFonts w:ascii="Times New Roman" w:hAnsi="Times New Roman"/>
                <w:b/>
                <w:sz w:val="24"/>
                <w:szCs w:val="24"/>
              </w:rPr>
            </w:pPr>
            <w:r w:rsidRPr="00B726D4">
              <w:rPr>
                <w:rFonts w:ascii="Times New Roman" w:hAnsi="Times New Roman"/>
                <w:b/>
                <w:sz w:val="24"/>
                <w:szCs w:val="24"/>
              </w:rPr>
              <w:t>Tutor académico:</w:t>
            </w:r>
          </w:p>
          <w:p w:rsidR="00786869" w:rsidRPr="00B726D4" w:rsidRDefault="00786869" w:rsidP="00786869">
            <w:pPr>
              <w:spacing w:after="0" w:line="360" w:lineRule="auto"/>
              <w:rPr>
                <w:rFonts w:ascii="Times New Roman" w:hAnsi="Times New Roman"/>
                <w:sz w:val="24"/>
                <w:szCs w:val="24"/>
              </w:rPr>
            </w:pPr>
            <w:r>
              <w:rPr>
                <w:rFonts w:ascii="Times New Roman" w:hAnsi="Times New Roman"/>
                <w:sz w:val="24"/>
                <w:szCs w:val="24"/>
              </w:rPr>
              <w:t xml:space="preserve">Diana Saldaña </w:t>
            </w:r>
            <w:r w:rsidRPr="00B726D4">
              <w:rPr>
                <w:rFonts w:ascii="Times New Roman" w:hAnsi="Times New Roman"/>
                <w:sz w:val="24"/>
                <w:szCs w:val="24"/>
              </w:rPr>
              <w:t xml:space="preserve"> </w:t>
            </w:r>
          </w:p>
        </w:tc>
        <w:tc>
          <w:tcPr>
            <w:tcW w:w="4508" w:type="dxa"/>
            <w:shd w:val="clear" w:color="auto" w:fill="FFCCFF"/>
          </w:tcPr>
          <w:p w:rsidR="00786869" w:rsidRPr="00B726D4" w:rsidRDefault="00786869" w:rsidP="00786869">
            <w:pPr>
              <w:spacing w:after="0" w:line="360" w:lineRule="auto"/>
              <w:rPr>
                <w:rFonts w:ascii="Times New Roman" w:hAnsi="Times New Roman"/>
                <w:b/>
                <w:sz w:val="24"/>
                <w:szCs w:val="24"/>
              </w:rPr>
            </w:pPr>
            <w:r w:rsidRPr="00B726D4">
              <w:rPr>
                <w:rFonts w:ascii="Times New Roman" w:hAnsi="Times New Roman"/>
                <w:b/>
                <w:sz w:val="24"/>
                <w:szCs w:val="24"/>
              </w:rPr>
              <w:t>Carrera/Nivel/Paralelo:</w:t>
            </w:r>
          </w:p>
          <w:p w:rsidR="00786869" w:rsidRPr="00B726D4" w:rsidRDefault="00786869" w:rsidP="00786869">
            <w:pPr>
              <w:spacing w:after="0" w:line="360" w:lineRule="auto"/>
              <w:rPr>
                <w:rFonts w:ascii="Times New Roman" w:hAnsi="Times New Roman"/>
                <w:sz w:val="24"/>
                <w:szCs w:val="24"/>
              </w:rPr>
            </w:pPr>
            <w:r>
              <w:rPr>
                <w:rFonts w:ascii="Times New Roman" w:hAnsi="Times New Roman"/>
                <w:sz w:val="24"/>
                <w:szCs w:val="24"/>
              </w:rPr>
              <w:t>9</w:t>
            </w:r>
            <w:r w:rsidRPr="00B726D4">
              <w:rPr>
                <w:rFonts w:ascii="Times New Roman" w:hAnsi="Times New Roman"/>
                <w:sz w:val="24"/>
                <w:szCs w:val="24"/>
              </w:rPr>
              <w:t xml:space="preserve">mo Ciclo de Educación Inicial- P1 </w:t>
            </w:r>
          </w:p>
        </w:tc>
      </w:tr>
      <w:tr w:rsidR="00786869" w:rsidRPr="00B726D4" w:rsidTr="00C313F8">
        <w:tc>
          <w:tcPr>
            <w:tcW w:w="2014" w:type="dxa"/>
            <w:shd w:val="clear" w:color="auto" w:fill="FFCCFF"/>
          </w:tcPr>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lastRenderedPageBreak/>
              <w:t>UNIDADES DE OBSERVACIÓN</w:t>
            </w:r>
          </w:p>
        </w:tc>
        <w:tc>
          <w:tcPr>
            <w:tcW w:w="3969" w:type="dxa"/>
            <w:shd w:val="clear" w:color="auto" w:fill="FFCCFF"/>
          </w:tcPr>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NOTAS DE OBSERVACIÓN</w:t>
            </w:r>
          </w:p>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(Observación y descripción)</w:t>
            </w:r>
          </w:p>
        </w:tc>
        <w:tc>
          <w:tcPr>
            <w:tcW w:w="4508" w:type="dxa"/>
            <w:shd w:val="clear" w:color="auto" w:fill="FFCCFF"/>
          </w:tcPr>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DIARIO DE CAMPO</w:t>
            </w:r>
          </w:p>
          <w:p w:rsidR="00786869" w:rsidRPr="00B726D4" w:rsidRDefault="00786869" w:rsidP="00786869">
            <w:pPr>
              <w:spacing w:after="0" w:line="360" w:lineRule="auto"/>
              <w:jc w:val="center"/>
              <w:rPr>
                <w:rFonts w:ascii="Times New Roman" w:hAnsi="Times New Roman"/>
                <w:b/>
                <w:sz w:val="24"/>
                <w:szCs w:val="24"/>
              </w:rPr>
            </w:pPr>
            <w:r w:rsidRPr="00B726D4">
              <w:rPr>
                <w:rFonts w:ascii="Times New Roman" w:hAnsi="Times New Roman"/>
                <w:b/>
                <w:sz w:val="24"/>
                <w:szCs w:val="24"/>
              </w:rPr>
              <w:t>(Interpretación)</w:t>
            </w:r>
          </w:p>
        </w:tc>
      </w:tr>
      <w:tr w:rsidR="00786869" w:rsidRPr="00B726D4" w:rsidTr="00786869">
        <w:trPr>
          <w:trHeight w:val="699"/>
        </w:trPr>
        <w:tc>
          <w:tcPr>
            <w:tcW w:w="2014" w:type="dxa"/>
            <w:shd w:val="clear" w:color="auto" w:fill="auto"/>
          </w:tcPr>
          <w:p w:rsidR="00786869" w:rsidRDefault="00786869" w:rsidP="00786869">
            <w:pPr>
              <w:spacing w:after="0"/>
              <w:jc w:val="both"/>
              <w:rPr>
                <w:rFonts w:ascii="Times New Roman" w:hAnsi="Times New Roman"/>
                <w:b/>
                <w:sz w:val="24"/>
              </w:rPr>
            </w:pPr>
            <w:r>
              <w:rPr>
                <w:rFonts w:ascii="Times New Roman" w:hAnsi="Times New Roman"/>
                <w:b/>
                <w:sz w:val="24"/>
              </w:rPr>
              <w:t>Atelier del “Wawa”</w:t>
            </w:r>
          </w:p>
          <w:p w:rsidR="00786869" w:rsidRPr="00617F44" w:rsidRDefault="00786869" w:rsidP="00786869">
            <w:pPr>
              <w:spacing w:before="240" w:after="0" w:line="360" w:lineRule="auto"/>
              <w:jc w:val="both"/>
              <w:rPr>
                <w:rFonts w:ascii="Times New Roman" w:hAnsi="Times New Roman"/>
                <w:b/>
                <w:sz w:val="24"/>
                <w:szCs w:val="24"/>
              </w:rPr>
            </w:pPr>
          </w:p>
        </w:tc>
        <w:tc>
          <w:tcPr>
            <w:tcW w:w="3969" w:type="dxa"/>
            <w:shd w:val="clear" w:color="auto" w:fill="auto"/>
          </w:tcPr>
          <w:p w:rsidR="00FE3556" w:rsidRDefault="006C39F4" w:rsidP="00786869">
            <w:pPr>
              <w:spacing w:after="0" w:line="360" w:lineRule="auto"/>
              <w:jc w:val="both"/>
              <w:rPr>
                <w:rFonts w:ascii="Times New Roman" w:hAnsi="Times New Roman"/>
                <w:sz w:val="24"/>
                <w:szCs w:val="24"/>
              </w:rPr>
            </w:pPr>
            <w:r w:rsidRPr="006C39F4">
              <w:rPr>
                <w:rFonts w:ascii="Times New Roman" w:hAnsi="Times New Roman"/>
                <w:sz w:val="24"/>
                <w:szCs w:val="24"/>
              </w:rPr>
              <w:t xml:space="preserve">Se </w:t>
            </w:r>
            <w:r>
              <w:rPr>
                <w:rFonts w:ascii="Times New Roman" w:hAnsi="Times New Roman"/>
                <w:sz w:val="24"/>
                <w:szCs w:val="24"/>
              </w:rPr>
              <w:t xml:space="preserve">realizaron </w:t>
            </w:r>
            <w:r w:rsidRPr="006C39F4">
              <w:rPr>
                <w:rFonts w:ascii="Times New Roman" w:hAnsi="Times New Roman"/>
                <w:sz w:val="24"/>
                <w:szCs w:val="24"/>
              </w:rPr>
              <w:t>algunas partes de la construcción del Atelier</w:t>
            </w:r>
            <w:r>
              <w:rPr>
                <w:rFonts w:ascii="Times New Roman" w:hAnsi="Times New Roman"/>
                <w:sz w:val="24"/>
                <w:szCs w:val="24"/>
              </w:rPr>
              <w:t>. E</w:t>
            </w:r>
            <w:r w:rsidRPr="006C39F4">
              <w:rPr>
                <w:rFonts w:ascii="Times New Roman" w:hAnsi="Times New Roman"/>
                <w:sz w:val="24"/>
                <w:szCs w:val="24"/>
              </w:rPr>
              <w:t xml:space="preserve">l día de hoy se pintaron diferentes letras </w:t>
            </w:r>
            <w:r>
              <w:rPr>
                <w:rFonts w:ascii="Times New Roman" w:hAnsi="Times New Roman"/>
                <w:sz w:val="24"/>
                <w:szCs w:val="24"/>
              </w:rPr>
              <w:t xml:space="preserve">en la parte de la pared que tienen arcoíris, se ambientó el espacio de la música, se pintaron ollas </w:t>
            </w:r>
            <w:r w:rsidR="00FE3556">
              <w:rPr>
                <w:rFonts w:ascii="Times New Roman" w:hAnsi="Times New Roman"/>
                <w:sz w:val="24"/>
                <w:szCs w:val="24"/>
              </w:rPr>
              <w:t xml:space="preserve">de color negro </w:t>
            </w:r>
            <w:r>
              <w:rPr>
                <w:rFonts w:ascii="Times New Roman" w:hAnsi="Times New Roman"/>
                <w:sz w:val="24"/>
                <w:szCs w:val="24"/>
              </w:rPr>
              <w:t xml:space="preserve">y se construyó una casa </w:t>
            </w:r>
            <w:r w:rsidR="00D35A35">
              <w:rPr>
                <w:rFonts w:ascii="Times New Roman" w:hAnsi="Times New Roman"/>
                <w:sz w:val="24"/>
                <w:szCs w:val="24"/>
              </w:rPr>
              <w:t>de madera, que tiene como finalidad ser una cocina.</w:t>
            </w:r>
          </w:p>
          <w:p w:rsidR="00D35A35" w:rsidRDefault="00FE3556" w:rsidP="00786869">
            <w:pPr>
              <w:spacing w:after="0" w:line="360" w:lineRule="auto"/>
              <w:jc w:val="both"/>
              <w:rPr>
                <w:rFonts w:ascii="Times New Roman" w:hAnsi="Times New Roman"/>
                <w:sz w:val="24"/>
                <w:szCs w:val="24"/>
              </w:rPr>
            </w:pPr>
            <w:r>
              <w:rPr>
                <w:rFonts w:ascii="Times New Roman" w:hAnsi="Times New Roman"/>
                <w:sz w:val="24"/>
                <w:szCs w:val="24"/>
              </w:rPr>
              <w:t xml:space="preserve">Es importante colocar techo en algunos espacios, y a su vez mantener limpio los espacios de sembrío; es decir, libre de maleza o yerba. </w:t>
            </w:r>
          </w:p>
          <w:p w:rsidR="00F52BC2" w:rsidRPr="006C39F4" w:rsidRDefault="00F52BC2" w:rsidP="00786869">
            <w:pPr>
              <w:spacing w:after="0" w:line="360" w:lineRule="auto"/>
              <w:jc w:val="both"/>
              <w:rPr>
                <w:rFonts w:ascii="Times New Roman" w:hAnsi="Times New Roman"/>
                <w:sz w:val="24"/>
                <w:szCs w:val="24"/>
              </w:rPr>
            </w:pPr>
            <w:r>
              <w:rPr>
                <w:noProof/>
              </w:rPr>
              <w:drawing>
                <wp:inline distT="0" distB="0" distL="0" distR="0">
                  <wp:extent cx="2197510" cy="2280920"/>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776" cy="2291576"/>
                          </a:xfrm>
                          <a:prstGeom prst="rect">
                            <a:avLst/>
                          </a:prstGeom>
                          <a:noFill/>
                          <a:ln>
                            <a:noFill/>
                          </a:ln>
                        </pic:spPr>
                      </pic:pic>
                    </a:graphicData>
                  </a:graphic>
                </wp:inline>
              </w:drawing>
            </w:r>
          </w:p>
        </w:tc>
        <w:tc>
          <w:tcPr>
            <w:tcW w:w="4508" w:type="dxa"/>
            <w:shd w:val="clear" w:color="auto" w:fill="auto"/>
          </w:tcPr>
          <w:p w:rsidR="00786869" w:rsidRDefault="00FE3556" w:rsidP="00786869">
            <w:pPr>
              <w:spacing w:after="0" w:line="360" w:lineRule="auto"/>
              <w:jc w:val="both"/>
              <w:rPr>
                <w:rFonts w:ascii="Times New Roman" w:hAnsi="Times New Roman"/>
                <w:sz w:val="24"/>
                <w:szCs w:val="24"/>
              </w:rPr>
            </w:pPr>
            <w:r>
              <w:rPr>
                <w:rFonts w:ascii="Times New Roman" w:hAnsi="Times New Roman"/>
                <w:sz w:val="24"/>
                <w:szCs w:val="24"/>
              </w:rPr>
              <w:t xml:space="preserve">Considero que en un principio subestimamos el hecho de construir el ambiente del Atelier, pensando que seria de cierta forma fácil o rápido. Sin embargo, cada espacio por más pequeño que sea toma tiempo, uso de varios materiales y gasto, no obstante, discurro es parte del proceso y poco a poco se está logrando todo lo planteado. </w:t>
            </w:r>
          </w:p>
          <w:p w:rsidR="00FE3556" w:rsidRPr="003B09EE" w:rsidRDefault="00FE3556" w:rsidP="00786869">
            <w:pPr>
              <w:spacing w:after="0" w:line="360" w:lineRule="auto"/>
              <w:jc w:val="both"/>
              <w:rPr>
                <w:rFonts w:ascii="Times New Roman" w:hAnsi="Times New Roman"/>
                <w:sz w:val="24"/>
                <w:szCs w:val="24"/>
              </w:rPr>
            </w:pPr>
            <w:r>
              <w:rPr>
                <w:rFonts w:ascii="Times New Roman" w:hAnsi="Times New Roman"/>
                <w:sz w:val="24"/>
                <w:szCs w:val="24"/>
              </w:rPr>
              <w:t xml:space="preserve">Debo de resaltar que </w:t>
            </w:r>
            <w:r w:rsidR="00BB0877">
              <w:rPr>
                <w:rFonts w:ascii="Times New Roman" w:hAnsi="Times New Roman"/>
                <w:sz w:val="24"/>
                <w:szCs w:val="24"/>
              </w:rPr>
              <w:t xml:space="preserve">la construcción de cada espacio es un proceso que beneficia </w:t>
            </w:r>
            <w:r w:rsidR="00F52BC2">
              <w:rPr>
                <w:rFonts w:ascii="Times New Roman" w:hAnsi="Times New Roman"/>
                <w:sz w:val="24"/>
                <w:szCs w:val="24"/>
              </w:rPr>
              <w:t xml:space="preserve">en gran medida la reflexión diaria acerca de, qué escenarios, qué lugares y qué actividades se pueden realizar, en este caso, para estimular la creatividad de los niños en su máxima expresividad. </w:t>
            </w:r>
          </w:p>
        </w:tc>
      </w:tr>
      <w:tr w:rsidR="00786869" w:rsidRPr="00B726D4" w:rsidTr="00786869">
        <w:trPr>
          <w:trHeight w:val="836"/>
        </w:trPr>
        <w:tc>
          <w:tcPr>
            <w:tcW w:w="2014" w:type="dxa"/>
            <w:shd w:val="clear" w:color="auto" w:fill="auto"/>
          </w:tcPr>
          <w:p w:rsidR="00786869" w:rsidRPr="00D65AE4" w:rsidRDefault="00F52BC2" w:rsidP="00786869">
            <w:pPr>
              <w:spacing w:before="240" w:after="0" w:line="360" w:lineRule="auto"/>
              <w:jc w:val="both"/>
              <w:rPr>
                <w:rFonts w:ascii="Times New Roman" w:hAnsi="Times New Roman"/>
                <w:b/>
                <w:sz w:val="24"/>
                <w:szCs w:val="24"/>
              </w:rPr>
            </w:pPr>
            <w:r>
              <w:rPr>
                <w:rFonts w:ascii="Times New Roman" w:hAnsi="Times New Roman"/>
                <w:b/>
                <w:sz w:val="24"/>
                <w:szCs w:val="24"/>
              </w:rPr>
              <w:t xml:space="preserve">Padres de familia </w:t>
            </w:r>
          </w:p>
        </w:tc>
        <w:tc>
          <w:tcPr>
            <w:tcW w:w="3969" w:type="dxa"/>
            <w:shd w:val="clear" w:color="auto" w:fill="auto"/>
          </w:tcPr>
          <w:p w:rsidR="00786869" w:rsidRPr="0066746C" w:rsidRDefault="00F52BC2" w:rsidP="00126B57">
            <w:pPr>
              <w:spacing w:after="0" w:line="360" w:lineRule="auto"/>
              <w:jc w:val="both"/>
              <w:rPr>
                <w:rFonts w:ascii="Times New Roman" w:hAnsi="Times New Roman"/>
                <w:sz w:val="24"/>
                <w:szCs w:val="24"/>
              </w:rPr>
            </w:pPr>
            <w:r>
              <w:rPr>
                <w:rFonts w:ascii="Times New Roman" w:hAnsi="Times New Roman"/>
                <w:sz w:val="24"/>
                <w:szCs w:val="24"/>
              </w:rPr>
              <w:t xml:space="preserve">Hoy se pudo </w:t>
            </w:r>
            <w:r w:rsidR="00A93865">
              <w:rPr>
                <w:rFonts w:ascii="Times New Roman" w:hAnsi="Times New Roman"/>
                <w:sz w:val="24"/>
                <w:szCs w:val="24"/>
              </w:rPr>
              <w:t>compartir con algunos representantes de los niños, mientras se desarrollaba</w:t>
            </w:r>
            <w:r>
              <w:rPr>
                <w:rFonts w:ascii="Times New Roman" w:hAnsi="Times New Roman"/>
                <w:sz w:val="24"/>
                <w:szCs w:val="24"/>
              </w:rPr>
              <w:t xml:space="preserve"> una de las reuniones</w:t>
            </w:r>
            <w:r w:rsidR="00A93865">
              <w:rPr>
                <w:rFonts w:ascii="Times New Roman" w:hAnsi="Times New Roman"/>
                <w:sz w:val="24"/>
                <w:szCs w:val="24"/>
              </w:rPr>
              <w:t xml:space="preserve"> de</w:t>
            </w:r>
            <w:r>
              <w:rPr>
                <w:rFonts w:ascii="Times New Roman" w:hAnsi="Times New Roman"/>
                <w:sz w:val="24"/>
                <w:szCs w:val="24"/>
              </w:rPr>
              <w:t xml:space="preserve"> padres de familia, misma que se realizó en </w:t>
            </w:r>
            <w:r w:rsidR="00A93865">
              <w:rPr>
                <w:rFonts w:ascii="Times New Roman" w:hAnsi="Times New Roman"/>
                <w:sz w:val="24"/>
                <w:szCs w:val="24"/>
              </w:rPr>
              <w:t xml:space="preserve">el aula de clases de los infantes (por ello tuvieron que movilizarse al ambiente de lectura). Entre algunos de los puntos principales de la reunión </w:t>
            </w:r>
            <w:r w:rsidR="00A93865">
              <w:rPr>
                <w:rFonts w:ascii="Times New Roman" w:hAnsi="Times New Roman"/>
                <w:sz w:val="24"/>
                <w:szCs w:val="24"/>
              </w:rPr>
              <w:lastRenderedPageBreak/>
              <w:t xml:space="preserve">hablaron del evento de navidad, para sus hijos, inclusive de sacar algún número entre ellos para participar. </w:t>
            </w:r>
          </w:p>
        </w:tc>
        <w:tc>
          <w:tcPr>
            <w:tcW w:w="4508" w:type="dxa"/>
            <w:shd w:val="clear" w:color="auto" w:fill="auto"/>
          </w:tcPr>
          <w:p w:rsidR="00786869" w:rsidRPr="00641282" w:rsidRDefault="00A93865" w:rsidP="00786869">
            <w:pPr>
              <w:spacing w:after="0" w:line="360" w:lineRule="auto"/>
              <w:jc w:val="both"/>
              <w:rPr>
                <w:rFonts w:ascii="Times New Roman" w:hAnsi="Times New Roman"/>
                <w:sz w:val="24"/>
              </w:rPr>
            </w:pPr>
            <w:r>
              <w:rPr>
                <w:rFonts w:ascii="Times New Roman" w:hAnsi="Times New Roman"/>
                <w:sz w:val="24"/>
              </w:rPr>
              <w:lastRenderedPageBreak/>
              <w:t>La reunión que se evidenci</w:t>
            </w:r>
            <w:r w:rsidR="00C313F8">
              <w:rPr>
                <w:rFonts w:ascii="Times New Roman" w:hAnsi="Times New Roman"/>
                <w:sz w:val="24"/>
              </w:rPr>
              <w:t>ó</w:t>
            </w:r>
            <w:r>
              <w:rPr>
                <w:rFonts w:ascii="Times New Roman" w:hAnsi="Times New Roman"/>
                <w:sz w:val="24"/>
              </w:rPr>
              <w:t xml:space="preserve"> hoy</w:t>
            </w:r>
            <w:r w:rsidR="00C313F8">
              <w:rPr>
                <w:rFonts w:ascii="Times New Roman" w:hAnsi="Times New Roman"/>
                <w:sz w:val="24"/>
              </w:rPr>
              <w:t xml:space="preserve">, </w:t>
            </w:r>
            <w:r>
              <w:rPr>
                <w:rFonts w:ascii="Times New Roman" w:hAnsi="Times New Roman"/>
                <w:sz w:val="24"/>
              </w:rPr>
              <w:t>pudo trasmitir mucha organización por parte de los padres de familia</w:t>
            </w:r>
            <w:r w:rsidR="00C313F8">
              <w:rPr>
                <w:rFonts w:ascii="Times New Roman" w:hAnsi="Times New Roman"/>
                <w:sz w:val="24"/>
              </w:rPr>
              <w:t xml:space="preserve">, demostrando la unión y colaboración entre ellos. Se los observó decididos, participativos, </w:t>
            </w:r>
            <w:r w:rsidR="00C313F8">
              <w:rPr>
                <w:rFonts w:ascii="Times New Roman" w:hAnsi="Times New Roman"/>
                <w:sz w:val="24"/>
              </w:rPr>
              <w:t>amables</w:t>
            </w:r>
            <w:r w:rsidR="00C313F8">
              <w:rPr>
                <w:rFonts w:ascii="Times New Roman" w:hAnsi="Times New Roman"/>
                <w:sz w:val="24"/>
              </w:rPr>
              <w:t xml:space="preserve"> y sobre todo personas con valores. Esto es muy importante porque es un primer acercamiento (aunque implícito) con cada representante </w:t>
            </w:r>
            <w:r w:rsidR="00C313F8">
              <w:rPr>
                <w:rFonts w:ascii="Times New Roman" w:hAnsi="Times New Roman"/>
                <w:sz w:val="24"/>
              </w:rPr>
              <w:lastRenderedPageBreak/>
              <w:t xml:space="preserve">estudiantil. A su vez, nos brinda la posibilidad de realizar un diagnóstico general de todo el grupo, para de esta forma generar actividades de trabajo dentro del ambiente de aprendizaje. </w:t>
            </w:r>
          </w:p>
        </w:tc>
      </w:tr>
    </w:tbl>
    <w:p w:rsidR="00786869" w:rsidRDefault="00786869"/>
    <w:sectPr w:rsidR="007868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3C"/>
    <w:rsid w:val="00015DEF"/>
    <w:rsid w:val="00050C62"/>
    <w:rsid w:val="00126B57"/>
    <w:rsid w:val="00430AC3"/>
    <w:rsid w:val="006C39F4"/>
    <w:rsid w:val="006E4EA5"/>
    <w:rsid w:val="007201E9"/>
    <w:rsid w:val="00761AAB"/>
    <w:rsid w:val="00786869"/>
    <w:rsid w:val="007C5030"/>
    <w:rsid w:val="007E5ACC"/>
    <w:rsid w:val="008B57DD"/>
    <w:rsid w:val="009A0C38"/>
    <w:rsid w:val="00A93865"/>
    <w:rsid w:val="00BB0877"/>
    <w:rsid w:val="00BE74E6"/>
    <w:rsid w:val="00C313F8"/>
    <w:rsid w:val="00D35A35"/>
    <w:rsid w:val="00DE383C"/>
    <w:rsid w:val="00DF3FF5"/>
    <w:rsid w:val="00F52BC2"/>
    <w:rsid w:val="00FE35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44F3"/>
  <w15:chartTrackingRefBased/>
  <w15:docId w15:val="{307D3148-8146-47CF-BE18-A44D3E01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3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5yl5">
    <w:name w:val="_5yl5"/>
    <w:basedOn w:val="Fuentedeprrafopredeter"/>
    <w:rsid w:val="00DE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10</cp:revision>
  <dcterms:created xsi:type="dcterms:W3CDTF">2019-11-09T23:01:00Z</dcterms:created>
  <dcterms:modified xsi:type="dcterms:W3CDTF">2019-11-10T02:23:00Z</dcterms:modified>
</cp:coreProperties>
</file>